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noProof/>
          <w:sz w:val="22"/>
          <w:szCs w:val="22"/>
        </w:rPr>
        <w:drawing>
          <wp:inline distT="0" distB="0" distL="0" distR="0">
            <wp:extent cx="1200150" cy="1085850"/>
            <wp:effectExtent l="0" t="0" r="0" b="0"/>
            <wp:docPr id="1" name="Kép 1" descr="VÖP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ÖP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sz w:val="22"/>
          <w:szCs w:val="22"/>
        </w:rPr>
        <w:t>VASAS ÖNSEGÉLYEZŐ PÉNZTÁR</w:t>
      </w:r>
    </w:p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sz w:val="22"/>
          <w:szCs w:val="22"/>
        </w:rPr>
        <w:t>1086 Budapest, Magdolna u. 5-7.</w:t>
      </w:r>
    </w:p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sz w:val="22"/>
          <w:szCs w:val="22"/>
        </w:rPr>
        <w:t>Adószám: 18166624-1-42</w:t>
      </w:r>
    </w:p>
    <w:p w:rsidR="00375F40" w:rsidRDefault="00375F40" w:rsidP="00375F40">
      <w:pPr>
        <w:pBdr>
          <w:bottom w:val="double" w:sz="6" w:space="1" w:color="auto"/>
        </w:pBdr>
        <w:spacing w:after="0" w:line="240" w:lineRule="auto"/>
        <w:rPr>
          <w:sz w:val="22"/>
          <w:szCs w:val="22"/>
        </w:rPr>
      </w:pPr>
    </w:p>
    <w:p w:rsidR="00E551F1" w:rsidRDefault="00E551F1" w:rsidP="00A563D7">
      <w:pPr>
        <w:jc w:val="center"/>
        <w:rPr>
          <w:b/>
          <w:szCs w:val="24"/>
        </w:rPr>
      </w:pPr>
    </w:p>
    <w:p w:rsidR="00A563D7" w:rsidRPr="003068CF" w:rsidRDefault="00A563D7" w:rsidP="00A563D7">
      <w:pPr>
        <w:jc w:val="center"/>
        <w:rPr>
          <w:b/>
          <w:szCs w:val="24"/>
        </w:rPr>
      </w:pPr>
      <w:r w:rsidRPr="003068CF">
        <w:rPr>
          <w:b/>
          <w:szCs w:val="24"/>
        </w:rPr>
        <w:t>JEGYZŐKÖNYV</w:t>
      </w:r>
    </w:p>
    <w:p w:rsidR="00A563D7" w:rsidRPr="003068CF" w:rsidRDefault="00A563D7" w:rsidP="00A563D7">
      <w:pPr>
        <w:jc w:val="center"/>
        <w:rPr>
          <w:b/>
          <w:szCs w:val="24"/>
        </w:rPr>
      </w:pPr>
      <w:proofErr w:type="gramStart"/>
      <w:r w:rsidRPr="003068CF">
        <w:rPr>
          <w:b/>
          <w:szCs w:val="24"/>
        </w:rPr>
        <w:t>az</w:t>
      </w:r>
      <w:proofErr w:type="gramEnd"/>
      <w:r w:rsidRPr="003068CF">
        <w:rPr>
          <w:b/>
          <w:szCs w:val="24"/>
        </w:rPr>
        <w:t xml:space="preserve"> IT 201</w:t>
      </w:r>
      <w:r w:rsidR="009C271C">
        <w:rPr>
          <w:b/>
          <w:szCs w:val="24"/>
        </w:rPr>
        <w:t>9</w:t>
      </w:r>
      <w:r w:rsidRPr="003068CF">
        <w:rPr>
          <w:b/>
          <w:szCs w:val="24"/>
        </w:rPr>
        <w:t xml:space="preserve">. </w:t>
      </w:r>
      <w:r w:rsidR="009C271C">
        <w:rPr>
          <w:b/>
          <w:szCs w:val="24"/>
        </w:rPr>
        <w:t>március</w:t>
      </w:r>
      <w:r w:rsidRPr="003068CF">
        <w:rPr>
          <w:b/>
          <w:szCs w:val="24"/>
        </w:rPr>
        <w:t xml:space="preserve"> </w:t>
      </w:r>
      <w:r w:rsidR="009C271C">
        <w:rPr>
          <w:b/>
          <w:szCs w:val="24"/>
        </w:rPr>
        <w:t>28</w:t>
      </w:r>
      <w:r w:rsidRPr="003068CF">
        <w:rPr>
          <w:b/>
          <w:szCs w:val="24"/>
        </w:rPr>
        <w:t xml:space="preserve"> -i üléséről</w:t>
      </w:r>
    </w:p>
    <w:p w:rsidR="00A563D7" w:rsidRDefault="00A563D7" w:rsidP="00A563D7">
      <w:pPr>
        <w:rPr>
          <w:u w:val="single"/>
        </w:rPr>
      </w:pPr>
    </w:p>
    <w:p w:rsidR="00A563D7" w:rsidRDefault="00A563D7" w:rsidP="00A563D7">
      <w:r w:rsidRPr="001128DF">
        <w:rPr>
          <w:u w:val="single"/>
        </w:rPr>
        <w:t>Jelen vannak:</w:t>
      </w:r>
      <w:r>
        <w:t xml:space="preserve"> jelenléti ív szerint</w:t>
      </w:r>
    </w:p>
    <w:p w:rsidR="00A563D7" w:rsidRDefault="00A563D7" w:rsidP="00A563D7">
      <w:r>
        <w:t>Kovács Anikó IT elnök köszönti a jelenlévőket, majd bejelenti, hogy az IT határozatképes, mivel mind az 5 IT tag jelen van.</w:t>
      </w:r>
    </w:p>
    <w:p w:rsidR="00A563D7" w:rsidRPr="00A563D7" w:rsidRDefault="00A563D7" w:rsidP="00A563D7">
      <w:pPr>
        <w:rPr>
          <w:szCs w:val="24"/>
        </w:rPr>
      </w:pPr>
      <w:r w:rsidRPr="00A563D7">
        <w:rPr>
          <w:szCs w:val="24"/>
        </w:rPr>
        <w:t>Napirendek:</w:t>
      </w:r>
    </w:p>
    <w:p w:rsidR="00A563D7" w:rsidRPr="00A563D7" w:rsidRDefault="00A563D7" w:rsidP="00A563D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63D7">
        <w:rPr>
          <w:rFonts w:ascii="Times New Roman" w:hAnsi="Times New Roman"/>
          <w:sz w:val="24"/>
          <w:szCs w:val="24"/>
        </w:rPr>
        <w:t xml:space="preserve">Pénztár beszámolójának és pénzügyi tervének tárgyalása </w:t>
      </w:r>
    </w:p>
    <w:p w:rsidR="00A563D7" w:rsidRPr="00A563D7" w:rsidRDefault="009C271C" w:rsidP="00A563D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Vasas elnökséggel való konzultáció a további együttműködésről</w:t>
      </w:r>
    </w:p>
    <w:p w:rsidR="00A563D7" w:rsidRPr="00A563D7" w:rsidRDefault="009C271C" w:rsidP="00A563D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Küldöttközgyűlés napirendjei, kiküldendő anyagok meghatározása</w:t>
      </w:r>
    </w:p>
    <w:p w:rsidR="00A563D7" w:rsidRPr="00A563D7" w:rsidRDefault="00A563D7" w:rsidP="00A563D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63D7">
        <w:rPr>
          <w:rFonts w:ascii="Times New Roman" w:hAnsi="Times New Roman"/>
          <w:sz w:val="24"/>
          <w:szCs w:val="24"/>
        </w:rPr>
        <w:t>Különfélék</w:t>
      </w:r>
    </w:p>
    <w:p w:rsidR="00A563D7" w:rsidRDefault="009C271C" w:rsidP="00A563D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tag és</w:t>
      </w:r>
      <w:r w:rsidR="006A1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IT </w:t>
      </w:r>
      <w:r w:rsidR="006A1C66">
        <w:rPr>
          <w:rFonts w:ascii="Times New Roman" w:hAnsi="Times New Roman"/>
          <w:sz w:val="24"/>
          <w:szCs w:val="24"/>
        </w:rPr>
        <w:t xml:space="preserve">elnök </w:t>
      </w:r>
      <w:r w:rsidR="00A563D7" w:rsidRPr="00A563D7">
        <w:rPr>
          <w:rFonts w:ascii="Times New Roman" w:hAnsi="Times New Roman"/>
          <w:sz w:val="24"/>
          <w:szCs w:val="24"/>
        </w:rPr>
        <w:t>választás</w:t>
      </w:r>
    </w:p>
    <w:p w:rsidR="009C271C" w:rsidRDefault="009C271C" w:rsidP="00A563D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 tag és EB elnök választás </w:t>
      </w:r>
    </w:p>
    <w:p w:rsidR="006A1C66" w:rsidRPr="00A563D7" w:rsidRDefault="009C271C" w:rsidP="00A563D7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 éves jubileumi ünnepség</w:t>
      </w:r>
    </w:p>
    <w:p w:rsidR="00A563D7" w:rsidRPr="00A563D7" w:rsidRDefault="00A563D7" w:rsidP="006A1C66">
      <w:pPr>
        <w:pStyle w:val="Listaszerbekezds"/>
        <w:ind w:left="1080"/>
        <w:jc w:val="both"/>
        <w:rPr>
          <w:rFonts w:ascii="Times New Roman" w:hAnsi="Times New Roman"/>
          <w:sz w:val="24"/>
          <w:szCs w:val="24"/>
        </w:rPr>
      </w:pPr>
    </w:p>
    <w:p w:rsidR="00A563D7" w:rsidRPr="003525F1" w:rsidRDefault="00A563D7" w:rsidP="00A563D7">
      <w:pPr>
        <w:rPr>
          <w:i/>
        </w:rPr>
      </w:pPr>
      <w:r w:rsidRPr="003525F1">
        <w:rPr>
          <w:i/>
        </w:rPr>
        <w:t xml:space="preserve">Az IT a napirendeket </w:t>
      </w:r>
      <w:proofErr w:type="gramStart"/>
      <w:r w:rsidRPr="003525F1">
        <w:rPr>
          <w:i/>
        </w:rPr>
        <w:t>egyhangúlag</w:t>
      </w:r>
      <w:proofErr w:type="gramEnd"/>
      <w:r w:rsidRPr="003525F1">
        <w:rPr>
          <w:i/>
        </w:rPr>
        <w:t xml:space="preserve"> elfogadta.</w:t>
      </w:r>
    </w:p>
    <w:p w:rsidR="00A563D7" w:rsidRDefault="00A563D7" w:rsidP="00A563D7">
      <w:r>
        <w:t>Ezek után, Kovács Anikó felkéri Hatosné Jáborcsik Évát, hogy ismertesse a Pénztár 201</w:t>
      </w:r>
      <w:r w:rsidR="009C271C">
        <w:t>8</w:t>
      </w:r>
      <w:r>
        <w:t xml:space="preserve">. év beszámolóját. </w:t>
      </w:r>
    </w:p>
    <w:p w:rsidR="00497335" w:rsidRDefault="00A563D7" w:rsidP="00A563D7">
      <w:r>
        <w:t>Hatosné Jáborcsik Éva elmondta, hogy összességében a Pénztár 201</w:t>
      </w:r>
      <w:r w:rsidR="009C271C">
        <w:t>8</w:t>
      </w:r>
      <w:r>
        <w:t xml:space="preserve">. évi gazdálkodása eredményesen zárult. A </w:t>
      </w:r>
      <w:r w:rsidR="006A1C66">
        <w:t>tartalékok növekedtek és megfelelő biztonságot jelentenek a jövőre vonatkozóan. A Pénztár taglétszáma 201</w:t>
      </w:r>
      <w:r w:rsidR="009C271C">
        <w:t>8</w:t>
      </w:r>
      <w:r w:rsidR="006A1C66">
        <w:t>. december 31-én 12.4</w:t>
      </w:r>
      <w:r w:rsidR="009C271C">
        <w:t>12</w:t>
      </w:r>
      <w:r w:rsidR="006A1C66">
        <w:t xml:space="preserve"> fő volt.</w:t>
      </w:r>
      <w:r w:rsidR="00497335">
        <w:t xml:space="preserve"> </w:t>
      </w:r>
    </w:p>
    <w:p w:rsidR="00FA017B" w:rsidRDefault="00FA017B" w:rsidP="00FA017B">
      <w:r>
        <w:t xml:space="preserve">A fedezeti alap év végi záró állománya </w:t>
      </w:r>
      <w:r w:rsidR="009C271C">
        <w:t>24.</w:t>
      </w:r>
      <w:r w:rsidR="007A750E">
        <w:t>672</w:t>
      </w:r>
      <w:r>
        <w:t xml:space="preserve"> </w:t>
      </w:r>
      <w:proofErr w:type="spellStart"/>
      <w:r>
        <w:t>eFt</w:t>
      </w:r>
      <w:proofErr w:type="spellEnd"/>
      <w:r>
        <w:t xml:space="preserve"> volt, a működési alap év végi záró állománya </w:t>
      </w:r>
      <w:r w:rsidR="007A750E">
        <w:t>8.848</w:t>
      </w:r>
      <w:r>
        <w:t xml:space="preserve"> </w:t>
      </w:r>
      <w:proofErr w:type="spellStart"/>
      <w:r>
        <w:t>eFt</w:t>
      </w:r>
      <w:proofErr w:type="spellEnd"/>
      <w:r>
        <w:t xml:space="preserve"> volt, a likviditási alap év végi záró állománya </w:t>
      </w:r>
      <w:r w:rsidR="007A750E">
        <w:t>822</w:t>
      </w:r>
      <w:r>
        <w:t xml:space="preserve"> </w:t>
      </w:r>
      <w:proofErr w:type="spellStart"/>
      <w:r>
        <w:t>eFt</w:t>
      </w:r>
      <w:proofErr w:type="spellEnd"/>
      <w:r>
        <w:t xml:space="preserve"> volt.  /Melléklet/</w:t>
      </w:r>
    </w:p>
    <w:p w:rsidR="00FA017B" w:rsidRDefault="00FA017B" w:rsidP="00A563D7"/>
    <w:p w:rsidR="00A563D7" w:rsidRPr="00E20FB1" w:rsidRDefault="00A563D7" w:rsidP="00A563D7">
      <w:pPr>
        <w:spacing w:after="0"/>
        <w:rPr>
          <w:b/>
          <w:i/>
        </w:rPr>
      </w:pPr>
      <w:r w:rsidRPr="00E20FB1">
        <w:rPr>
          <w:b/>
          <w:i/>
        </w:rPr>
        <w:lastRenderedPageBreak/>
        <w:t>201</w:t>
      </w:r>
      <w:r w:rsidR="003A2722">
        <w:rPr>
          <w:b/>
          <w:i/>
        </w:rPr>
        <w:t>9</w:t>
      </w:r>
      <w:r>
        <w:rPr>
          <w:b/>
          <w:i/>
        </w:rPr>
        <w:t>.0</w:t>
      </w:r>
      <w:r w:rsidR="003A2722">
        <w:rPr>
          <w:b/>
          <w:i/>
        </w:rPr>
        <w:t>3</w:t>
      </w:r>
      <w:r>
        <w:rPr>
          <w:b/>
          <w:i/>
        </w:rPr>
        <w:t>.</w:t>
      </w:r>
      <w:r w:rsidR="003A2722">
        <w:rPr>
          <w:b/>
          <w:i/>
        </w:rPr>
        <w:t>28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E551F1">
        <w:rPr>
          <w:b/>
          <w:i/>
        </w:rPr>
        <w:t>6</w:t>
      </w:r>
      <w:r>
        <w:rPr>
          <w:b/>
          <w:i/>
        </w:rPr>
        <w:t>.1.</w:t>
      </w:r>
      <w:r w:rsidRPr="00E20FB1">
        <w:rPr>
          <w:b/>
          <w:i/>
        </w:rPr>
        <w:t xml:space="preserve"> számú határozat:</w:t>
      </w:r>
    </w:p>
    <w:p w:rsidR="00A563D7" w:rsidRDefault="00A563D7" w:rsidP="00A563D7">
      <w:pPr>
        <w:rPr>
          <w:i/>
        </w:rPr>
      </w:pPr>
      <w:r>
        <w:rPr>
          <w:i/>
        </w:rPr>
        <w:t>Az Igazgatótanács a 201</w:t>
      </w:r>
      <w:r w:rsidR="007A750E">
        <w:rPr>
          <w:i/>
        </w:rPr>
        <w:t>8</w:t>
      </w:r>
      <w:r w:rsidR="00595E4C">
        <w:rPr>
          <w:i/>
        </w:rPr>
        <w:t>. évi éves beszámoló jelentést, melyben a mérlegfőösszeg 3</w:t>
      </w:r>
      <w:r w:rsidR="007A750E">
        <w:rPr>
          <w:i/>
        </w:rPr>
        <w:t>5</w:t>
      </w:r>
      <w:r w:rsidR="00595E4C">
        <w:rPr>
          <w:i/>
        </w:rPr>
        <w:t>.</w:t>
      </w:r>
      <w:r w:rsidR="007A750E">
        <w:rPr>
          <w:i/>
        </w:rPr>
        <w:t>035</w:t>
      </w:r>
      <w:r w:rsidR="00595E4C">
        <w:rPr>
          <w:i/>
        </w:rPr>
        <w:t xml:space="preserve"> </w:t>
      </w:r>
      <w:proofErr w:type="spellStart"/>
      <w:r w:rsidR="00595E4C">
        <w:rPr>
          <w:i/>
        </w:rPr>
        <w:t>eFt</w:t>
      </w:r>
      <w:proofErr w:type="spellEnd"/>
      <w:r w:rsidR="00595E4C">
        <w:rPr>
          <w:i/>
        </w:rPr>
        <w:t>, az alapok bevételei 2</w:t>
      </w:r>
      <w:r w:rsidR="003A2722">
        <w:rPr>
          <w:i/>
        </w:rPr>
        <w:t>6</w:t>
      </w:r>
      <w:r w:rsidR="00595E4C">
        <w:rPr>
          <w:i/>
        </w:rPr>
        <w:t>.</w:t>
      </w:r>
      <w:r w:rsidR="003A2722">
        <w:rPr>
          <w:i/>
        </w:rPr>
        <w:t>4</w:t>
      </w:r>
      <w:r w:rsidR="00C35502">
        <w:rPr>
          <w:i/>
        </w:rPr>
        <w:t>69</w:t>
      </w:r>
      <w:r w:rsidR="00595E4C">
        <w:rPr>
          <w:i/>
        </w:rPr>
        <w:t xml:space="preserve"> </w:t>
      </w:r>
      <w:proofErr w:type="spellStart"/>
      <w:r w:rsidR="00595E4C">
        <w:rPr>
          <w:i/>
        </w:rPr>
        <w:t>eFt</w:t>
      </w:r>
      <w:proofErr w:type="spellEnd"/>
      <w:r w:rsidR="00595E4C">
        <w:rPr>
          <w:i/>
        </w:rPr>
        <w:t>, az alapok kiadásai 2</w:t>
      </w:r>
      <w:r w:rsidR="003A2722">
        <w:rPr>
          <w:i/>
        </w:rPr>
        <w:t>1</w:t>
      </w:r>
      <w:r w:rsidR="00595E4C">
        <w:rPr>
          <w:i/>
        </w:rPr>
        <w:t>.</w:t>
      </w:r>
      <w:r w:rsidR="003A2722">
        <w:rPr>
          <w:i/>
        </w:rPr>
        <w:t>28</w:t>
      </w:r>
      <w:r w:rsidR="00C35502">
        <w:rPr>
          <w:i/>
        </w:rPr>
        <w:t>4</w:t>
      </w:r>
      <w:r w:rsidR="003A2722">
        <w:rPr>
          <w:i/>
        </w:rPr>
        <w:t xml:space="preserve"> </w:t>
      </w:r>
      <w:proofErr w:type="spellStart"/>
      <w:r w:rsidR="003A2722">
        <w:rPr>
          <w:i/>
        </w:rPr>
        <w:t>eFt</w:t>
      </w:r>
      <w:proofErr w:type="spellEnd"/>
      <w:r w:rsidR="003A2722">
        <w:rPr>
          <w:i/>
        </w:rPr>
        <w:t>,</w:t>
      </w:r>
      <w:r w:rsidR="00595E4C">
        <w:rPr>
          <w:i/>
        </w:rPr>
        <w:t xml:space="preserve"> a tárgyévi eredmény </w:t>
      </w:r>
      <w:r w:rsidR="003A2722">
        <w:rPr>
          <w:i/>
        </w:rPr>
        <w:t>5.1</w:t>
      </w:r>
      <w:r w:rsidR="00C35502">
        <w:rPr>
          <w:i/>
        </w:rPr>
        <w:t>85</w:t>
      </w:r>
      <w:r w:rsidR="00595E4C">
        <w:rPr>
          <w:i/>
        </w:rPr>
        <w:t xml:space="preserve"> </w:t>
      </w:r>
      <w:proofErr w:type="spellStart"/>
      <w:r w:rsidR="00595E4C">
        <w:rPr>
          <w:i/>
        </w:rPr>
        <w:t>eFt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elfogadja, és a Küldöttközgyűlés elé terjeszteni javasolja.</w:t>
      </w:r>
    </w:p>
    <w:p w:rsidR="007B4426" w:rsidRDefault="007B4426" w:rsidP="007B4426">
      <w:pPr>
        <w:spacing w:after="0"/>
      </w:pPr>
      <w:r>
        <w:t>A Pénztár Igazgatótanácsa felkérte a Küldöttközgyűlés levezető elnökének Győri Gábort, aki a felkérést elfogadta.</w:t>
      </w:r>
    </w:p>
    <w:p w:rsidR="00FA017B" w:rsidRDefault="00FA017B" w:rsidP="00FA017B">
      <w:r>
        <w:t xml:space="preserve">Ezt követően Hatosné Jáborcsik Éva </w:t>
      </w:r>
      <w:r w:rsidR="003A2722">
        <w:t>ismertette a 2020-2022</w:t>
      </w:r>
      <w:r w:rsidR="003525F1">
        <w:t>.</w:t>
      </w:r>
      <w:r w:rsidR="003A2722">
        <w:t xml:space="preserve"> évekre vonatkozó pénzügyi tervet.</w:t>
      </w:r>
      <w:r>
        <w:t xml:space="preserve"> /Melléklet/</w:t>
      </w:r>
    </w:p>
    <w:p w:rsidR="00A563D7" w:rsidRPr="00E20FB1" w:rsidRDefault="00A563D7" w:rsidP="00A563D7">
      <w:pPr>
        <w:spacing w:after="0"/>
        <w:rPr>
          <w:b/>
          <w:i/>
        </w:rPr>
      </w:pPr>
      <w:r w:rsidRPr="00E20FB1">
        <w:rPr>
          <w:b/>
          <w:i/>
        </w:rPr>
        <w:t>201</w:t>
      </w:r>
      <w:r w:rsidR="00064929">
        <w:rPr>
          <w:b/>
          <w:i/>
        </w:rPr>
        <w:t>9</w:t>
      </w:r>
      <w:r>
        <w:rPr>
          <w:b/>
          <w:i/>
        </w:rPr>
        <w:t>.0</w:t>
      </w:r>
      <w:r w:rsidR="00064929">
        <w:rPr>
          <w:b/>
          <w:i/>
        </w:rPr>
        <w:t>3</w:t>
      </w:r>
      <w:r>
        <w:rPr>
          <w:b/>
          <w:i/>
        </w:rPr>
        <w:t>.</w:t>
      </w:r>
      <w:r w:rsidR="00064929">
        <w:rPr>
          <w:b/>
          <w:i/>
        </w:rPr>
        <w:t>28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E551F1">
        <w:rPr>
          <w:b/>
          <w:i/>
        </w:rPr>
        <w:t>6</w:t>
      </w:r>
      <w:r>
        <w:rPr>
          <w:b/>
          <w:i/>
        </w:rPr>
        <w:t>.1.1.</w:t>
      </w:r>
      <w:r w:rsidRPr="00E20FB1">
        <w:rPr>
          <w:b/>
          <w:i/>
        </w:rPr>
        <w:t xml:space="preserve"> számú határozat:</w:t>
      </w:r>
    </w:p>
    <w:p w:rsidR="00A563D7" w:rsidRDefault="00A563D7" w:rsidP="00E551F1">
      <w:pPr>
        <w:rPr>
          <w:i/>
        </w:rPr>
      </w:pPr>
      <w:r>
        <w:rPr>
          <w:i/>
        </w:rPr>
        <w:t>Az Igazgatótanács a 20</w:t>
      </w:r>
      <w:r w:rsidR="007B4426">
        <w:rPr>
          <w:i/>
        </w:rPr>
        <w:t>20</w:t>
      </w:r>
      <w:r>
        <w:rPr>
          <w:i/>
        </w:rPr>
        <w:t>-20</w:t>
      </w:r>
      <w:r w:rsidR="002977CA">
        <w:rPr>
          <w:i/>
        </w:rPr>
        <w:t>2</w:t>
      </w:r>
      <w:r w:rsidR="007B4426">
        <w:rPr>
          <w:i/>
        </w:rPr>
        <w:t>2</w:t>
      </w:r>
      <w:r>
        <w:rPr>
          <w:i/>
        </w:rPr>
        <w:t xml:space="preserve"> évekre készült pénzügyi tervet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elfogadja, és a Küldöttközgyűlés elé terjeszteni javasolja.</w:t>
      </w:r>
    </w:p>
    <w:p w:rsidR="00A563D7" w:rsidRPr="00E20FB1" w:rsidRDefault="00A563D7" w:rsidP="00A563D7">
      <w:pPr>
        <w:spacing w:after="0"/>
        <w:rPr>
          <w:b/>
          <w:i/>
        </w:rPr>
      </w:pPr>
      <w:r w:rsidRPr="00E20FB1">
        <w:rPr>
          <w:b/>
          <w:i/>
        </w:rPr>
        <w:t>201</w:t>
      </w:r>
      <w:r w:rsidR="00310ECA">
        <w:rPr>
          <w:b/>
          <w:i/>
        </w:rPr>
        <w:t>9</w:t>
      </w:r>
      <w:r>
        <w:rPr>
          <w:b/>
          <w:i/>
        </w:rPr>
        <w:t>.0</w:t>
      </w:r>
      <w:r w:rsidR="00310ECA">
        <w:rPr>
          <w:b/>
          <w:i/>
        </w:rPr>
        <w:t>3</w:t>
      </w:r>
      <w:r>
        <w:rPr>
          <w:b/>
          <w:i/>
        </w:rPr>
        <w:t>.</w:t>
      </w:r>
      <w:r w:rsidR="00310ECA">
        <w:rPr>
          <w:b/>
          <w:i/>
        </w:rPr>
        <w:t>28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523D4E">
        <w:rPr>
          <w:b/>
          <w:i/>
        </w:rPr>
        <w:t>6</w:t>
      </w:r>
      <w:r>
        <w:rPr>
          <w:b/>
          <w:i/>
        </w:rPr>
        <w:t>.1.</w:t>
      </w:r>
      <w:r w:rsidR="007B4426">
        <w:rPr>
          <w:b/>
          <w:i/>
        </w:rPr>
        <w:t>2</w:t>
      </w:r>
      <w:r>
        <w:rPr>
          <w:b/>
          <w:i/>
        </w:rPr>
        <w:t>.</w:t>
      </w:r>
      <w:r w:rsidRPr="00E20FB1">
        <w:rPr>
          <w:b/>
          <w:i/>
        </w:rPr>
        <w:t xml:space="preserve"> számú határozat:</w:t>
      </w:r>
    </w:p>
    <w:p w:rsidR="00A563D7" w:rsidRDefault="00A563D7" w:rsidP="003525F1">
      <w:pPr>
        <w:rPr>
          <w:i/>
        </w:rPr>
      </w:pPr>
      <w:r>
        <w:rPr>
          <w:i/>
        </w:rPr>
        <w:t>Az Igazgatótanács döntése alapján a Küldöttközgyűlés időpontja 201</w:t>
      </w:r>
      <w:r w:rsidR="007B4426">
        <w:rPr>
          <w:i/>
        </w:rPr>
        <w:t>9</w:t>
      </w:r>
      <w:r>
        <w:rPr>
          <w:i/>
        </w:rPr>
        <w:t>.</w:t>
      </w:r>
      <w:r w:rsidR="003525F1">
        <w:rPr>
          <w:i/>
        </w:rPr>
        <w:t xml:space="preserve"> </w:t>
      </w:r>
      <w:r>
        <w:rPr>
          <w:i/>
        </w:rPr>
        <w:t xml:space="preserve">május </w:t>
      </w:r>
      <w:r w:rsidR="00523D4E">
        <w:rPr>
          <w:i/>
        </w:rPr>
        <w:t>9</w:t>
      </w:r>
      <w:r>
        <w:rPr>
          <w:i/>
        </w:rPr>
        <w:t>-</w:t>
      </w:r>
      <w:r w:rsidR="00523D4E">
        <w:rPr>
          <w:i/>
        </w:rPr>
        <w:t>e</w:t>
      </w:r>
      <w:r w:rsidR="003525F1">
        <w:rPr>
          <w:i/>
        </w:rPr>
        <w:t xml:space="preserve"> az alábbi napirendi pontokkal:</w:t>
      </w:r>
    </w:p>
    <w:p w:rsidR="00A563D7" w:rsidRPr="00C35502" w:rsidRDefault="00A563D7" w:rsidP="003525F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35502">
        <w:rPr>
          <w:rFonts w:ascii="Times New Roman" w:hAnsi="Times New Roman"/>
          <w:i/>
          <w:sz w:val="24"/>
          <w:szCs w:val="24"/>
        </w:rPr>
        <w:t>201</w:t>
      </w:r>
      <w:r w:rsidR="007B4426" w:rsidRPr="00C35502">
        <w:rPr>
          <w:rFonts w:ascii="Times New Roman" w:hAnsi="Times New Roman"/>
          <w:i/>
          <w:sz w:val="24"/>
          <w:szCs w:val="24"/>
        </w:rPr>
        <w:t>8</w:t>
      </w:r>
      <w:r w:rsidRPr="00C35502">
        <w:rPr>
          <w:rFonts w:ascii="Times New Roman" w:hAnsi="Times New Roman"/>
          <w:i/>
          <w:sz w:val="24"/>
          <w:szCs w:val="24"/>
        </w:rPr>
        <w:t>. évi éves beszámoló megtárgyalása</w:t>
      </w:r>
    </w:p>
    <w:p w:rsidR="00A563D7" w:rsidRDefault="00A563D7" w:rsidP="003525F1">
      <w:pPr>
        <w:spacing w:after="0" w:line="276" w:lineRule="auto"/>
        <w:ind w:left="360"/>
        <w:rPr>
          <w:i/>
        </w:rPr>
      </w:pPr>
      <w:r>
        <w:rPr>
          <w:i/>
        </w:rPr>
        <w:t>1.1. Igazgatótanácsi beszámoló a 201</w:t>
      </w:r>
      <w:r w:rsidR="007B4426">
        <w:rPr>
          <w:i/>
        </w:rPr>
        <w:t>8</w:t>
      </w:r>
      <w:r>
        <w:rPr>
          <w:i/>
        </w:rPr>
        <w:t>. évi gazdálkodásról</w:t>
      </w:r>
    </w:p>
    <w:p w:rsidR="00A563D7" w:rsidRDefault="00A563D7" w:rsidP="003525F1">
      <w:pPr>
        <w:spacing w:after="0" w:line="276" w:lineRule="auto"/>
        <w:ind w:left="360"/>
        <w:rPr>
          <w:i/>
        </w:rPr>
      </w:pPr>
      <w:r>
        <w:rPr>
          <w:i/>
        </w:rPr>
        <w:t xml:space="preserve">1.2. Ellenőrző Bizottsági beszámoló </w:t>
      </w:r>
    </w:p>
    <w:p w:rsidR="00A563D7" w:rsidRDefault="00A563D7" w:rsidP="003525F1">
      <w:pPr>
        <w:spacing w:after="0" w:line="276" w:lineRule="auto"/>
        <w:ind w:left="360"/>
        <w:rPr>
          <w:i/>
        </w:rPr>
      </w:pPr>
      <w:r>
        <w:rPr>
          <w:i/>
        </w:rPr>
        <w:t>1.3. Könyvvizsgálói beszámoló</w:t>
      </w:r>
    </w:p>
    <w:p w:rsidR="00A563D7" w:rsidRDefault="00A563D7" w:rsidP="003525F1">
      <w:pPr>
        <w:spacing w:after="0" w:line="276" w:lineRule="auto"/>
        <w:ind w:left="360"/>
        <w:rPr>
          <w:i/>
        </w:rPr>
      </w:pPr>
      <w:r>
        <w:rPr>
          <w:i/>
        </w:rPr>
        <w:t>1.4. A 201</w:t>
      </w:r>
      <w:r w:rsidR="007B4426">
        <w:rPr>
          <w:i/>
        </w:rPr>
        <w:t>8</w:t>
      </w:r>
      <w:r>
        <w:rPr>
          <w:i/>
        </w:rPr>
        <w:t>. évi mérleg megállapítása</w:t>
      </w:r>
    </w:p>
    <w:p w:rsidR="00A563D7" w:rsidRDefault="00A563D7" w:rsidP="003525F1">
      <w:pPr>
        <w:spacing w:after="0" w:line="276" w:lineRule="auto"/>
        <w:ind w:left="360"/>
        <w:rPr>
          <w:i/>
        </w:rPr>
      </w:pPr>
      <w:r>
        <w:rPr>
          <w:i/>
        </w:rPr>
        <w:t>2.  Pénzügyi terv (20</w:t>
      </w:r>
      <w:r w:rsidR="007B4426">
        <w:rPr>
          <w:i/>
        </w:rPr>
        <w:t>20</w:t>
      </w:r>
      <w:r>
        <w:rPr>
          <w:i/>
        </w:rPr>
        <w:t>-20</w:t>
      </w:r>
      <w:r w:rsidR="00866504">
        <w:rPr>
          <w:i/>
        </w:rPr>
        <w:t>2</w:t>
      </w:r>
      <w:r w:rsidR="007B4426">
        <w:rPr>
          <w:i/>
        </w:rPr>
        <w:t>2</w:t>
      </w:r>
      <w:r w:rsidR="003525F1">
        <w:rPr>
          <w:i/>
        </w:rPr>
        <w:t>.</w:t>
      </w:r>
      <w:r>
        <w:rPr>
          <w:i/>
        </w:rPr>
        <w:t>)</w:t>
      </w:r>
    </w:p>
    <w:p w:rsidR="00A563D7" w:rsidRDefault="00310ECA" w:rsidP="003525F1">
      <w:pPr>
        <w:spacing w:after="0" w:line="276" w:lineRule="auto"/>
        <w:ind w:left="360"/>
        <w:rPr>
          <w:i/>
        </w:rPr>
      </w:pPr>
      <w:r>
        <w:rPr>
          <w:i/>
        </w:rPr>
        <w:t>3</w:t>
      </w:r>
      <w:r w:rsidR="00A563D7">
        <w:rPr>
          <w:i/>
        </w:rPr>
        <w:t xml:space="preserve">.  </w:t>
      </w:r>
      <w:r w:rsidR="00523D4E">
        <w:rPr>
          <w:i/>
        </w:rPr>
        <w:t xml:space="preserve">IT </w:t>
      </w:r>
      <w:r>
        <w:rPr>
          <w:i/>
        </w:rPr>
        <w:t xml:space="preserve">és EB </w:t>
      </w:r>
      <w:r w:rsidR="00523D4E">
        <w:rPr>
          <w:i/>
        </w:rPr>
        <w:t>tag</w:t>
      </w:r>
      <w:r>
        <w:rPr>
          <w:i/>
        </w:rPr>
        <w:t>ok</w:t>
      </w:r>
      <w:r w:rsidR="00523D4E">
        <w:rPr>
          <w:i/>
        </w:rPr>
        <w:t xml:space="preserve"> választás</w:t>
      </w:r>
      <w:r>
        <w:rPr>
          <w:i/>
        </w:rPr>
        <w:t>a</w:t>
      </w:r>
      <w:r w:rsidR="00523D4E">
        <w:rPr>
          <w:i/>
        </w:rPr>
        <w:t xml:space="preserve"> </w:t>
      </w:r>
    </w:p>
    <w:p w:rsidR="00866504" w:rsidRDefault="00310ECA" w:rsidP="003525F1">
      <w:pPr>
        <w:spacing w:after="0" w:line="276" w:lineRule="auto"/>
        <w:ind w:left="360"/>
        <w:rPr>
          <w:i/>
        </w:rPr>
      </w:pPr>
      <w:r>
        <w:rPr>
          <w:i/>
        </w:rPr>
        <w:t>4</w:t>
      </w:r>
      <w:r w:rsidR="00523D4E">
        <w:rPr>
          <w:i/>
        </w:rPr>
        <w:t xml:space="preserve">. </w:t>
      </w:r>
      <w:r>
        <w:rPr>
          <w:i/>
        </w:rPr>
        <w:t>IT és EB elnökök</w:t>
      </w:r>
      <w:r w:rsidR="00866504">
        <w:rPr>
          <w:i/>
        </w:rPr>
        <w:t xml:space="preserve"> választás</w:t>
      </w:r>
      <w:r>
        <w:rPr>
          <w:i/>
        </w:rPr>
        <w:t>a</w:t>
      </w:r>
    </w:p>
    <w:p w:rsidR="00A563D7" w:rsidRDefault="00310ECA" w:rsidP="003525F1">
      <w:pPr>
        <w:spacing w:line="276" w:lineRule="auto"/>
        <w:ind w:left="357"/>
        <w:rPr>
          <w:i/>
        </w:rPr>
      </w:pPr>
      <w:r>
        <w:rPr>
          <w:i/>
        </w:rPr>
        <w:t>5.</w:t>
      </w:r>
      <w:r w:rsidR="00523D4E">
        <w:rPr>
          <w:i/>
        </w:rPr>
        <w:t xml:space="preserve"> </w:t>
      </w:r>
      <w:r>
        <w:rPr>
          <w:i/>
        </w:rPr>
        <w:t>Egyebek</w:t>
      </w:r>
    </w:p>
    <w:p w:rsidR="003525F1" w:rsidRDefault="001951A9" w:rsidP="003525F1">
      <w:pPr>
        <w:spacing w:after="0"/>
      </w:pPr>
      <w:r>
        <w:t xml:space="preserve">Küldöttek részére kiküldendő anyagok: </w:t>
      </w:r>
    </w:p>
    <w:p w:rsidR="001951A9" w:rsidRDefault="00C47073" w:rsidP="003525F1">
      <w:pPr>
        <w:spacing w:after="240" w:line="276" w:lineRule="auto"/>
      </w:pPr>
      <w:r>
        <w:t>M</w:t>
      </w:r>
      <w:r w:rsidR="001951A9">
        <w:t>eghívó, 2018.</w:t>
      </w:r>
      <w:r w:rsidR="003525F1">
        <w:t xml:space="preserve"> </w:t>
      </w:r>
      <w:r>
        <w:t xml:space="preserve">évi </w:t>
      </w:r>
      <w:r w:rsidR="001951A9">
        <w:t xml:space="preserve">beszámoló, Pénzügyi terv 2020-2022., </w:t>
      </w:r>
      <w:proofErr w:type="gramStart"/>
      <w:r>
        <w:t>A</w:t>
      </w:r>
      <w:proofErr w:type="gramEnd"/>
      <w:r>
        <w:t xml:space="preserve"> tisztújítás kapcsán, a tisztségekre pályázók önéletrajza.</w:t>
      </w:r>
    </w:p>
    <w:p w:rsidR="00A563D7" w:rsidRPr="00E20FB1" w:rsidRDefault="00A563D7" w:rsidP="00A563D7">
      <w:pPr>
        <w:spacing w:after="0"/>
        <w:rPr>
          <w:b/>
          <w:i/>
        </w:rPr>
      </w:pPr>
      <w:r w:rsidRPr="00E20FB1">
        <w:rPr>
          <w:b/>
          <w:i/>
        </w:rPr>
        <w:t>201</w:t>
      </w:r>
      <w:r w:rsidR="00310ECA">
        <w:rPr>
          <w:b/>
          <w:i/>
        </w:rPr>
        <w:t>9</w:t>
      </w:r>
      <w:r>
        <w:rPr>
          <w:b/>
          <w:i/>
        </w:rPr>
        <w:t>.0</w:t>
      </w:r>
      <w:r w:rsidR="00310ECA">
        <w:rPr>
          <w:b/>
          <w:i/>
        </w:rPr>
        <w:t>3</w:t>
      </w:r>
      <w:r>
        <w:rPr>
          <w:b/>
          <w:i/>
        </w:rPr>
        <w:t>.</w:t>
      </w:r>
      <w:r w:rsidR="00310ECA">
        <w:rPr>
          <w:b/>
          <w:i/>
        </w:rPr>
        <w:t>28</w:t>
      </w:r>
      <w:r>
        <w:rPr>
          <w:b/>
          <w:i/>
        </w:rPr>
        <w:t>.</w:t>
      </w:r>
      <w:r w:rsidRPr="00E20FB1">
        <w:rPr>
          <w:b/>
          <w:i/>
        </w:rPr>
        <w:t>/</w:t>
      </w:r>
      <w:r w:rsidR="00523D4E">
        <w:rPr>
          <w:b/>
          <w:i/>
        </w:rPr>
        <w:t>6</w:t>
      </w:r>
      <w:r>
        <w:rPr>
          <w:b/>
          <w:i/>
        </w:rPr>
        <w:t>.1.</w:t>
      </w:r>
      <w:r w:rsidR="00310ECA">
        <w:rPr>
          <w:b/>
          <w:i/>
        </w:rPr>
        <w:t>3.</w:t>
      </w:r>
      <w:r w:rsidRPr="00E20FB1">
        <w:rPr>
          <w:b/>
          <w:i/>
        </w:rPr>
        <w:t xml:space="preserve"> számú határozat:</w:t>
      </w:r>
    </w:p>
    <w:p w:rsidR="00A563D7" w:rsidRDefault="00A563D7" w:rsidP="00A563D7">
      <w:pPr>
        <w:spacing w:after="0"/>
        <w:rPr>
          <w:i/>
        </w:rPr>
      </w:pPr>
      <w:r>
        <w:rPr>
          <w:i/>
        </w:rPr>
        <w:t xml:space="preserve">Az Igazgatótanács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elfogadta, hogy a Küldöttközgyűlési anyagok e-mailben kerüljenek megküldésre a küldöttek részére 201</w:t>
      </w:r>
      <w:r w:rsidR="00310ECA">
        <w:rPr>
          <w:i/>
        </w:rPr>
        <w:t>9</w:t>
      </w:r>
      <w:r>
        <w:rPr>
          <w:i/>
        </w:rPr>
        <w:t>.</w:t>
      </w:r>
      <w:r w:rsidR="003525F1">
        <w:rPr>
          <w:i/>
        </w:rPr>
        <w:t xml:space="preserve"> </w:t>
      </w:r>
      <w:r>
        <w:rPr>
          <w:i/>
        </w:rPr>
        <w:t>április 2</w:t>
      </w:r>
      <w:r w:rsidR="00523D4E">
        <w:rPr>
          <w:i/>
        </w:rPr>
        <w:t>3</w:t>
      </w:r>
      <w:r>
        <w:rPr>
          <w:i/>
        </w:rPr>
        <w:t>-ig.</w:t>
      </w:r>
    </w:p>
    <w:p w:rsidR="00523D4E" w:rsidRDefault="00523D4E" w:rsidP="00523D4E">
      <w:pPr>
        <w:spacing w:after="0"/>
      </w:pPr>
    </w:p>
    <w:p w:rsidR="004B266F" w:rsidRDefault="00A563D7" w:rsidP="00D30252">
      <w:pPr>
        <w:spacing w:after="0"/>
      </w:pPr>
      <w:r>
        <w:t xml:space="preserve">Kovács Anikó IT elnök </w:t>
      </w:r>
      <w:r w:rsidR="00310ECA">
        <w:t xml:space="preserve">tisztelettel köszöntötte a Vasas vezetését, akik az Igazgatótanács meghívására részt vesznek az IT ülésen, személy szerint </w:t>
      </w:r>
      <w:proofErr w:type="spellStart"/>
      <w:r w:rsidR="00310ECA">
        <w:t>Spieglné</w:t>
      </w:r>
      <w:proofErr w:type="spellEnd"/>
      <w:r w:rsidR="00310ECA">
        <w:t xml:space="preserve"> Balogh Lívia és László Zoltán alelnökök. Kovács Anikó </w:t>
      </w:r>
      <w:r w:rsidR="004B266F">
        <w:t xml:space="preserve">IT elnök </w:t>
      </w:r>
      <w:r w:rsidR="00310ECA">
        <w:t>elmondta, hogy az Igazgatótanács azért szeretett volna találkozni a Vasas vezetésével, hogy a jövőre vonatkozó együttműködésről</w:t>
      </w:r>
      <w:r w:rsidR="004B266F">
        <w:t xml:space="preserve"> beszélgessünk. </w:t>
      </w:r>
      <w:proofErr w:type="spellStart"/>
      <w:r w:rsidR="004B266F">
        <w:lastRenderedPageBreak/>
        <w:t>Spieglné</w:t>
      </w:r>
      <w:proofErr w:type="spellEnd"/>
      <w:r w:rsidR="004B266F">
        <w:t xml:space="preserve"> Balogh Lívia és László Zoltán is többek között elmondta, hogy milyen nagy érték a Pénztár és a Vasas vezetése továbbra is támogatásáról biztosítja a Pénztárt. </w:t>
      </w:r>
    </w:p>
    <w:p w:rsidR="00A563D7" w:rsidRDefault="0066216E" w:rsidP="00C47073">
      <w:pPr>
        <w:spacing w:before="100" w:beforeAutospacing="1"/>
      </w:pPr>
      <w:r>
        <w:t>Kovács Anikó a következő napirend keretében elmondta, hogy a 20 éves évfordulóra milyen ajándékkal kellene a meghívott vendégeket megajándékozni. A 20 éves évforduló megünneplésére az elmúlt 20 évben a Pénztárnál tevékenykedett tisztségviselőket is meghívnánk, melyen egy szerény műsorral és ebéddel ünnepelnénk. Kovács Anikó a 20 éves évforduló alkalmából szóró ajándék beszerzésére is javaslatot tett.</w:t>
      </w:r>
      <w:r w:rsidR="00D30252">
        <w:t xml:space="preserve"> /Melléklet/</w:t>
      </w:r>
    </w:p>
    <w:p w:rsidR="00A563D7" w:rsidRDefault="00A563D7" w:rsidP="00A563D7">
      <w:pPr>
        <w:spacing w:after="0"/>
        <w:rPr>
          <w:b/>
          <w:i/>
        </w:rPr>
      </w:pPr>
      <w:r>
        <w:rPr>
          <w:b/>
          <w:i/>
        </w:rPr>
        <w:t>201</w:t>
      </w:r>
      <w:r w:rsidR="0066216E">
        <w:rPr>
          <w:b/>
          <w:i/>
        </w:rPr>
        <w:t>9</w:t>
      </w:r>
      <w:r>
        <w:rPr>
          <w:b/>
          <w:i/>
        </w:rPr>
        <w:t>.0</w:t>
      </w:r>
      <w:r w:rsidR="0066216E">
        <w:rPr>
          <w:b/>
          <w:i/>
        </w:rPr>
        <w:t>3</w:t>
      </w:r>
      <w:r>
        <w:rPr>
          <w:b/>
          <w:i/>
        </w:rPr>
        <w:t>.</w:t>
      </w:r>
      <w:r w:rsidR="0066216E">
        <w:rPr>
          <w:b/>
          <w:i/>
        </w:rPr>
        <w:t>28</w:t>
      </w:r>
      <w:r>
        <w:rPr>
          <w:b/>
          <w:i/>
        </w:rPr>
        <w:t>./</w:t>
      </w:r>
      <w:r w:rsidR="00586883">
        <w:rPr>
          <w:b/>
          <w:i/>
        </w:rPr>
        <w:t>6</w:t>
      </w:r>
      <w:r>
        <w:rPr>
          <w:b/>
          <w:i/>
        </w:rPr>
        <w:t xml:space="preserve">.2. </w:t>
      </w:r>
      <w:r w:rsidRPr="00AD6AF4">
        <w:rPr>
          <w:b/>
          <w:i/>
        </w:rPr>
        <w:t>számú határozat:</w:t>
      </w:r>
    </w:p>
    <w:p w:rsidR="00A563D7" w:rsidRDefault="00A563D7" w:rsidP="00A563D7">
      <w:pPr>
        <w:rPr>
          <w:i/>
        </w:rPr>
      </w:pPr>
      <w:r>
        <w:rPr>
          <w:i/>
        </w:rPr>
        <w:t xml:space="preserve">Az Igazgatótanács </w:t>
      </w:r>
      <w:proofErr w:type="gramStart"/>
      <w:r>
        <w:rPr>
          <w:i/>
        </w:rPr>
        <w:t>egyhangúlag</w:t>
      </w:r>
      <w:proofErr w:type="gramEnd"/>
      <w:r>
        <w:rPr>
          <w:i/>
        </w:rPr>
        <w:t xml:space="preserve"> elfogadta </w:t>
      </w:r>
      <w:r w:rsidR="00BA2A40">
        <w:rPr>
          <w:i/>
        </w:rPr>
        <w:t>a Pénztár 20 éves évfordulója alkalmából tartandó ünnepségre tett javaslatot, valamint a szóró ajándék beszerzését is</w:t>
      </w:r>
      <w:r w:rsidR="00FB27AD">
        <w:rPr>
          <w:i/>
        </w:rPr>
        <w:t>.</w:t>
      </w:r>
      <w:r w:rsidR="00BA2A40">
        <w:rPr>
          <w:i/>
        </w:rPr>
        <w:t xml:space="preserve"> </w:t>
      </w:r>
    </w:p>
    <w:p w:rsidR="00FB27AD" w:rsidRDefault="00634253" w:rsidP="00C47073">
      <w:pPr>
        <w:spacing w:before="100" w:beforeAutospacing="1"/>
      </w:pPr>
      <w:r>
        <w:t xml:space="preserve">Kovács Anikó IT elnök tájékoztatta </w:t>
      </w:r>
      <w:r w:rsidR="00D30252">
        <w:t xml:space="preserve">az IT tagjait, hogy </w:t>
      </w:r>
      <w:r w:rsidR="00BA2A40">
        <w:t xml:space="preserve">a </w:t>
      </w:r>
      <w:r w:rsidR="00FB27AD">
        <w:t>Veszprém megyei titkári ülés résztvevőitől</w:t>
      </w:r>
      <w:r>
        <w:t xml:space="preserve"> módosítási javaslat </w:t>
      </w:r>
      <w:r w:rsidR="00D30252">
        <w:t xml:space="preserve">érkezett </w:t>
      </w:r>
      <w:r>
        <w:t xml:space="preserve">a </w:t>
      </w:r>
      <w:r w:rsidR="00BA2A40">
        <w:t>Pénztár szolgáltatásaira vonatkozóan. Kovács Anikó elmondta, hogy érkezett módosítási javaslat</w:t>
      </w:r>
      <w:r w:rsidR="00503AE4">
        <w:t xml:space="preserve"> olyan feltételezés</w:t>
      </w:r>
      <w:r w:rsidR="00D30252">
        <w:t xml:space="preserve">ekre épít, aminek megvalósítása </w:t>
      </w:r>
      <w:r w:rsidR="00503AE4">
        <w:t>egyelőre</w:t>
      </w:r>
      <w:r w:rsidR="00D30252">
        <w:t xml:space="preserve"> </w:t>
      </w:r>
      <w:r w:rsidR="00503AE4">
        <w:t>nem lehetséges.</w:t>
      </w:r>
      <w:r w:rsidR="00D30252">
        <w:t xml:space="preserve"> </w:t>
      </w:r>
      <w:r w:rsidR="00D11F9F">
        <w:t>E</w:t>
      </w:r>
      <w:r w:rsidR="00F11810">
        <w:t>lmondta</w:t>
      </w:r>
      <w:r w:rsidR="00D11F9F">
        <w:t xml:space="preserve"> továbbá</w:t>
      </w:r>
      <w:r w:rsidR="00F11810">
        <w:t xml:space="preserve">, hogy a Pénztár jelenlegi helyzetében ilyen irányú </w:t>
      </w:r>
      <w:proofErr w:type="gramStart"/>
      <w:r w:rsidR="00F11810">
        <w:t>szolgáltatás módosításnak</w:t>
      </w:r>
      <w:proofErr w:type="gramEnd"/>
      <w:r w:rsidR="00F11810">
        <w:t xml:space="preserve"> nem látja reális lehetőségét.</w:t>
      </w:r>
      <w:r w:rsidR="00D30252">
        <w:t xml:space="preserve"> </w:t>
      </w:r>
      <w:r w:rsidR="00FB27AD">
        <w:t xml:space="preserve">A 3 éves tervben pedig van előirányozva néhány szolgáltatás esetében emelés. </w:t>
      </w:r>
    </w:p>
    <w:p w:rsidR="00634253" w:rsidRDefault="00FB27AD" w:rsidP="00C47073">
      <w:pPr>
        <w:spacing w:before="100" w:beforeAutospacing="1"/>
      </w:pPr>
      <w:r>
        <w:t>Az IT tagjai hozzászólásukban megerősítették, hogy jelen pénzügyi helyzetben, a tagok fogyása melle</w:t>
      </w:r>
      <w:r w:rsidR="00D11F9F">
        <w:t>t</w:t>
      </w:r>
      <w:bookmarkStart w:id="0" w:name="_GoBack"/>
      <w:bookmarkEnd w:id="0"/>
      <w:r>
        <w:t xml:space="preserve">t nem </w:t>
      </w:r>
      <w:proofErr w:type="gramStart"/>
      <w:r>
        <w:t>reális</w:t>
      </w:r>
      <w:proofErr w:type="gramEnd"/>
      <w:r>
        <w:t xml:space="preserve"> a szolgáltatások bővítése és a szolgáltatási összegek emelése sem. </w:t>
      </w:r>
      <w:r w:rsidR="00D30252">
        <w:t>/Melléklet/</w:t>
      </w:r>
    </w:p>
    <w:p w:rsidR="00F11810" w:rsidRDefault="00F11810" w:rsidP="00F11810">
      <w:pPr>
        <w:spacing w:after="0"/>
        <w:rPr>
          <w:b/>
          <w:i/>
        </w:rPr>
      </w:pPr>
      <w:r>
        <w:rPr>
          <w:b/>
          <w:i/>
        </w:rPr>
        <w:t>201</w:t>
      </w:r>
      <w:r w:rsidR="00D30252">
        <w:rPr>
          <w:b/>
          <w:i/>
        </w:rPr>
        <w:t>9</w:t>
      </w:r>
      <w:r>
        <w:rPr>
          <w:b/>
          <w:i/>
        </w:rPr>
        <w:t>.0</w:t>
      </w:r>
      <w:r w:rsidR="00D30252">
        <w:rPr>
          <w:b/>
          <w:i/>
        </w:rPr>
        <w:t>3</w:t>
      </w:r>
      <w:r>
        <w:rPr>
          <w:b/>
          <w:i/>
        </w:rPr>
        <w:t>.</w:t>
      </w:r>
      <w:r w:rsidR="00D30252">
        <w:rPr>
          <w:b/>
          <w:i/>
        </w:rPr>
        <w:t>28./7</w:t>
      </w:r>
      <w:r>
        <w:rPr>
          <w:b/>
          <w:i/>
        </w:rPr>
        <w:t xml:space="preserve">. </w:t>
      </w:r>
      <w:r w:rsidRPr="00AD6AF4">
        <w:rPr>
          <w:b/>
          <w:i/>
        </w:rPr>
        <w:t>számú határozat:</w:t>
      </w:r>
    </w:p>
    <w:p w:rsidR="00F11810" w:rsidRDefault="00F11810" w:rsidP="00F11810">
      <w:pPr>
        <w:rPr>
          <w:i/>
        </w:rPr>
      </w:pPr>
      <w:r w:rsidRPr="00FB27AD">
        <w:rPr>
          <w:i/>
        </w:rPr>
        <w:t xml:space="preserve">Az Igazgatótanács </w:t>
      </w:r>
      <w:proofErr w:type="gramStart"/>
      <w:r w:rsidRPr="00FB27AD">
        <w:rPr>
          <w:i/>
        </w:rPr>
        <w:t>egyhangúla</w:t>
      </w:r>
      <w:r w:rsidR="00D30252" w:rsidRPr="00FB27AD">
        <w:rPr>
          <w:i/>
        </w:rPr>
        <w:t>g</w:t>
      </w:r>
      <w:proofErr w:type="gramEnd"/>
      <w:r w:rsidR="00D30252" w:rsidRPr="00FB27AD">
        <w:rPr>
          <w:i/>
        </w:rPr>
        <w:t xml:space="preserve"> elutasította a szolgáltatások </w:t>
      </w:r>
      <w:r w:rsidRPr="00FB27AD">
        <w:rPr>
          <w:i/>
        </w:rPr>
        <w:t xml:space="preserve">módosítására tett </w:t>
      </w:r>
      <w:r w:rsidR="00FB27AD" w:rsidRPr="00FB27AD">
        <w:rPr>
          <w:i/>
        </w:rPr>
        <w:t xml:space="preserve">Veszprém megyei </w:t>
      </w:r>
      <w:r w:rsidRPr="00FB27AD">
        <w:rPr>
          <w:i/>
        </w:rPr>
        <w:t>javaslatot</w:t>
      </w:r>
      <w:r>
        <w:rPr>
          <w:i/>
        </w:rPr>
        <w:t xml:space="preserve">. </w:t>
      </w:r>
    </w:p>
    <w:p w:rsidR="00A563D7" w:rsidRDefault="00A563D7" w:rsidP="00A563D7">
      <w:pPr>
        <w:spacing w:after="0"/>
        <w:rPr>
          <w:i/>
        </w:rPr>
      </w:pPr>
    </w:p>
    <w:p w:rsidR="00A563D7" w:rsidRDefault="00A563D7" w:rsidP="00A563D7">
      <w:r>
        <w:t>Ezután Kovács Anikó megköszönte az aktív részvételt és bezárta az ülést.</w:t>
      </w:r>
    </w:p>
    <w:p w:rsidR="00A563D7" w:rsidRDefault="00A563D7" w:rsidP="00A563D7"/>
    <w:p w:rsidR="00A563D7" w:rsidRDefault="00A563D7" w:rsidP="00A563D7">
      <w:r>
        <w:t>Budapest, 201</w:t>
      </w:r>
      <w:r w:rsidR="00D30252">
        <w:t>9. március 28.</w:t>
      </w:r>
    </w:p>
    <w:p w:rsidR="00A563D7" w:rsidRDefault="00A563D7" w:rsidP="00A563D7"/>
    <w:p w:rsidR="00A563D7" w:rsidRDefault="00A563D7" w:rsidP="00A563D7"/>
    <w:p w:rsidR="00A563D7" w:rsidRDefault="00A563D7" w:rsidP="00FB27AD">
      <w:pPr>
        <w:spacing w:line="276" w:lineRule="auto"/>
      </w:pPr>
      <w:r>
        <w:t xml:space="preserve">                                    Szabó </w:t>
      </w:r>
      <w:proofErr w:type="gramStart"/>
      <w:r>
        <w:t>Ágnes</w:t>
      </w:r>
      <w:r>
        <w:tab/>
      </w:r>
      <w:r>
        <w:tab/>
      </w:r>
      <w:r>
        <w:tab/>
      </w:r>
      <w:r>
        <w:tab/>
      </w:r>
      <w:r>
        <w:tab/>
        <w:t xml:space="preserve">   Kovács</w:t>
      </w:r>
      <w:proofErr w:type="gramEnd"/>
      <w:r>
        <w:t xml:space="preserve"> Anikó</w:t>
      </w:r>
    </w:p>
    <w:p w:rsidR="00A563D7" w:rsidRDefault="00503AE4" w:rsidP="00FB27AD">
      <w:pPr>
        <w:spacing w:line="276" w:lineRule="auto"/>
      </w:pPr>
      <w:r>
        <w:tab/>
      </w:r>
      <w:r w:rsidR="00A563D7">
        <w:tab/>
      </w:r>
      <w:r w:rsidR="0070693C">
        <w:t xml:space="preserve">     </w:t>
      </w:r>
      <w:r w:rsidR="001411B1">
        <w:t xml:space="preserve">  </w:t>
      </w:r>
      <w:r w:rsidR="0070693C">
        <w:t xml:space="preserve"> </w:t>
      </w:r>
      <w:proofErr w:type="gramStart"/>
      <w:r w:rsidR="00A563D7">
        <w:t>jegyzőkön</w:t>
      </w:r>
      <w:r w:rsidR="0070693C">
        <w:t>yv-vezető</w:t>
      </w:r>
      <w:proofErr w:type="gramEnd"/>
      <w:r w:rsidR="0070693C">
        <w:tab/>
      </w:r>
      <w:r w:rsidR="0070693C">
        <w:tab/>
      </w:r>
      <w:r w:rsidR="0070693C">
        <w:tab/>
        <w:t xml:space="preserve">               </w:t>
      </w:r>
      <w:r w:rsidR="001411B1">
        <w:t xml:space="preserve">  </w:t>
      </w:r>
      <w:r w:rsidR="00A563D7">
        <w:t xml:space="preserve">  IT elnök </w:t>
      </w:r>
    </w:p>
    <w:sectPr w:rsidR="00A563D7" w:rsidSect="00ED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1F" w:rsidRDefault="0026731F" w:rsidP="00E551F1">
      <w:pPr>
        <w:spacing w:after="0" w:line="240" w:lineRule="auto"/>
      </w:pPr>
      <w:r>
        <w:separator/>
      </w:r>
    </w:p>
  </w:endnote>
  <w:endnote w:type="continuationSeparator" w:id="0">
    <w:p w:rsidR="0026731F" w:rsidRDefault="0026731F" w:rsidP="00E5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561024"/>
      <w:docPartObj>
        <w:docPartGallery w:val="Page Numbers (Bottom of Page)"/>
        <w:docPartUnique/>
      </w:docPartObj>
    </w:sdtPr>
    <w:sdtEndPr/>
    <w:sdtContent>
      <w:p w:rsidR="00E551F1" w:rsidRDefault="00E551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9F">
          <w:rPr>
            <w:noProof/>
          </w:rPr>
          <w:t>2</w:t>
        </w:r>
        <w:r>
          <w:fldChar w:fldCharType="end"/>
        </w:r>
      </w:p>
    </w:sdtContent>
  </w:sdt>
  <w:p w:rsidR="00E551F1" w:rsidRDefault="00E551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1F" w:rsidRDefault="0026731F" w:rsidP="00E551F1">
      <w:pPr>
        <w:spacing w:after="0" w:line="240" w:lineRule="auto"/>
      </w:pPr>
      <w:r>
        <w:separator/>
      </w:r>
    </w:p>
  </w:footnote>
  <w:footnote w:type="continuationSeparator" w:id="0">
    <w:p w:rsidR="0026731F" w:rsidRDefault="0026731F" w:rsidP="00E5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34A6"/>
    <w:multiLevelType w:val="hybridMultilevel"/>
    <w:tmpl w:val="7E8AD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139"/>
    <w:multiLevelType w:val="hybridMultilevel"/>
    <w:tmpl w:val="547EC548"/>
    <w:lvl w:ilvl="0" w:tplc="C06C8EA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11CC5"/>
    <w:multiLevelType w:val="hybridMultilevel"/>
    <w:tmpl w:val="78049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F"/>
    <w:rsid w:val="00033F3F"/>
    <w:rsid w:val="00064929"/>
    <w:rsid w:val="0008694B"/>
    <w:rsid w:val="001411B1"/>
    <w:rsid w:val="00143051"/>
    <w:rsid w:val="001951A9"/>
    <w:rsid w:val="00243CB6"/>
    <w:rsid w:val="00261FDF"/>
    <w:rsid w:val="0026731F"/>
    <w:rsid w:val="00293970"/>
    <w:rsid w:val="002977CA"/>
    <w:rsid w:val="00310ECA"/>
    <w:rsid w:val="003525F1"/>
    <w:rsid w:val="00375F40"/>
    <w:rsid w:val="003A2722"/>
    <w:rsid w:val="004736FD"/>
    <w:rsid w:val="0048614E"/>
    <w:rsid w:val="00497335"/>
    <w:rsid w:val="004B266F"/>
    <w:rsid w:val="00503AE4"/>
    <w:rsid w:val="00523D4E"/>
    <w:rsid w:val="00553793"/>
    <w:rsid w:val="00586883"/>
    <w:rsid w:val="00595E4C"/>
    <w:rsid w:val="00622D32"/>
    <w:rsid w:val="00634253"/>
    <w:rsid w:val="0064256E"/>
    <w:rsid w:val="0066216E"/>
    <w:rsid w:val="006A1C66"/>
    <w:rsid w:val="0070693C"/>
    <w:rsid w:val="007436D4"/>
    <w:rsid w:val="007A750E"/>
    <w:rsid w:val="007B4426"/>
    <w:rsid w:val="00804632"/>
    <w:rsid w:val="008259FD"/>
    <w:rsid w:val="00866504"/>
    <w:rsid w:val="008C4C59"/>
    <w:rsid w:val="008F660C"/>
    <w:rsid w:val="00904A1D"/>
    <w:rsid w:val="0094505E"/>
    <w:rsid w:val="009C271C"/>
    <w:rsid w:val="009C3C30"/>
    <w:rsid w:val="00A563D7"/>
    <w:rsid w:val="00B968C6"/>
    <w:rsid w:val="00BA2A40"/>
    <w:rsid w:val="00BB4833"/>
    <w:rsid w:val="00C35502"/>
    <w:rsid w:val="00C47073"/>
    <w:rsid w:val="00D11F9F"/>
    <w:rsid w:val="00D30252"/>
    <w:rsid w:val="00D67B45"/>
    <w:rsid w:val="00E11DED"/>
    <w:rsid w:val="00E32EEC"/>
    <w:rsid w:val="00E551F1"/>
    <w:rsid w:val="00E71A12"/>
    <w:rsid w:val="00E86D37"/>
    <w:rsid w:val="00ED29A8"/>
    <w:rsid w:val="00F05E8C"/>
    <w:rsid w:val="00F11810"/>
    <w:rsid w:val="00FA017B"/>
    <w:rsid w:val="00FB27AD"/>
    <w:rsid w:val="00FD41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CFD4"/>
  <w15:docId w15:val="{2BE6E1FD-8878-4B63-AA09-2B871463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FD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5F40"/>
    <w:pPr>
      <w:spacing w:after="0" w:line="240" w:lineRule="auto"/>
    </w:pPr>
    <w:rPr>
      <w:rFonts w:ascii="Garamond" w:hAnsi="Garamond"/>
    </w:rPr>
  </w:style>
  <w:style w:type="character" w:customStyle="1" w:styleId="SzvegtrzsChar">
    <w:name w:val="Szövegtörzs Char"/>
    <w:basedOn w:val="Bekezdsalapbettpusa"/>
    <w:link w:val="Szvegtrzs"/>
    <w:rsid w:val="00375F40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63D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5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1F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1F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VÖP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Hatosné Jáborcsik Éva</dc:creator>
  <cp:lastModifiedBy>Anikó</cp:lastModifiedBy>
  <cp:revision>4</cp:revision>
  <dcterms:created xsi:type="dcterms:W3CDTF">2019-04-12T10:21:00Z</dcterms:created>
  <dcterms:modified xsi:type="dcterms:W3CDTF">2019-04-12T10:29:00Z</dcterms:modified>
</cp:coreProperties>
</file>